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48B" w:rsidRDefault="00763D6A" w:rsidP="004F648B">
      <w:pPr>
        <w:pStyle w:val="Antet"/>
        <w:rPr>
          <w:sz w:val="12"/>
          <w:szCs w:val="12"/>
        </w:rPr>
      </w:pPr>
      <w:r>
        <w:rPr>
          <w:noProof/>
          <w:sz w:val="12"/>
          <w:szCs w:val="12"/>
          <w:lang w:val="ro-RO" w:eastAsia="ro-RO"/>
        </w:rPr>
        <w:drawing>
          <wp:inline distT="0" distB="0" distL="0" distR="0">
            <wp:extent cx="5760720" cy="1407160"/>
            <wp:effectExtent l="0" t="0" r="0" b="2540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3D6A" w:rsidRDefault="00763D6A" w:rsidP="004F648B">
      <w:pPr>
        <w:pStyle w:val="Antet"/>
        <w:rPr>
          <w:sz w:val="12"/>
          <w:szCs w:val="12"/>
        </w:rPr>
      </w:pPr>
    </w:p>
    <w:p w:rsidR="00763D6A" w:rsidRPr="00B66506" w:rsidRDefault="00763D6A" w:rsidP="00763D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TEMATICA LUCRĂRILOR METODICO-ŞTIINŢIFICE PENTRU</w:t>
      </w:r>
    </w:p>
    <w:p w:rsidR="00763D6A" w:rsidRPr="00B66506" w:rsidRDefault="00763D6A" w:rsidP="00763D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OBŢINEREA GRADULUI DIDACTIC I</w:t>
      </w:r>
    </w:p>
    <w:p w:rsidR="00763D6A" w:rsidRPr="00B66506" w:rsidRDefault="00763D6A" w:rsidP="00763D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SERIA 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B66506">
        <w:rPr>
          <w:rFonts w:ascii="Times New Roman" w:hAnsi="Times New Roman" w:cs="Times New Roman"/>
          <w:b/>
          <w:bCs/>
          <w:sz w:val="24"/>
          <w:szCs w:val="24"/>
        </w:rPr>
        <w:t>-20</w:t>
      </w:r>
      <w:r>
        <w:rPr>
          <w:rFonts w:ascii="Times New Roman" w:hAnsi="Times New Roman" w:cs="Times New Roman"/>
          <w:b/>
          <w:bCs/>
          <w:sz w:val="24"/>
          <w:szCs w:val="24"/>
        </w:rPr>
        <w:t>22</w:t>
      </w:r>
    </w:p>
    <w:p w:rsidR="00763D6A" w:rsidRDefault="00763D6A" w:rsidP="004F648B">
      <w:pPr>
        <w:pStyle w:val="Antet"/>
        <w:rPr>
          <w:sz w:val="12"/>
          <w:szCs w:val="12"/>
        </w:rPr>
      </w:pPr>
    </w:p>
    <w:p w:rsidR="00763D6A" w:rsidRDefault="00763D6A" w:rsidP="004F648B">
      <w:pPr>
        <w:pStyle w:val="Antet"/>
        <w:rPr>
          <w:sz w:val="12"/>
          <w:szCs w:val="12"/>
        </w:rPr>
      </w:pPr>
    </w:p>
    <w:p w:rsidR="00763D6A" w:rsidRDefault="00763D6A" w:rsidP="00763D6A">
      <w:pPr>
        <w:pStyle w:val="Antet"/>
        <w:jc w:val="center"/>
        <w:rPr>
          <w:sz w:val="12"/>
          <w:szCs w:val="12"/>
        </w:rPr>
      </w:pPr>
    </w:p>
    <w:p w:rsidR="00763D6A" w:rsidRPr="00763D6A" w:rsidRDefault="00763D6A" w:rsidP="00763D6A">
      <w:pPr>
        <w:pStyle w:val="Antet"/>
        <w:jc w:val="center"/>
        <w:rPr>
          <w:b/>
        </w:rPr>
      </w:pPr>
      <w:r w:rsidRPr="00763D6A">
        <w:rPr>
          <w:b/>
        </w:rPr>
        <w:t>PROFESORI LITERE</w:t>
      </w:r>
    </w:p>
    <w:p w:rsidR="00763D6A" w:rsidRPr="00763D6A" w:rsidRDefault="00763D6A" w:rsidP="00763D6A">
      <w:pPr>
        <w:pStyle w:val="Antet"/>
        <w:jc w:val="center"/>
        <w:rPr>
          <w:sz w:val="28"/>
          <w:szCs w:val="28"/>
        </w:rPr>
      </w:pPr>
    </w:p>
    <w:p w:rsidR="002B669C" w:rsidRPr="00763D6A" w:rsidRDefault="002B669C" w:rsidP="002B669C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763D6A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SPECIALIZAREA:</w:t>
      </w:r>
      <w:r w:rsidR="0040004C" w:rsidRPr="00763D6A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Limba și literatura română</w:t>
      </w:r>
      <w:r w:rsidR="00144D29" w:rsidRPr="00763D6A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</w:p>
    <w:p w:rsidR="0040004C" w:rsidRPr="00D8533F" w:rsidRDefault="0040004C" w:rsidP="00C32403">
      <w:pPr>
        <w:pStyle w:val="Frspaier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D8533F">
        <w:rPr>
          <w:rFonts w:ascii="Times New Roman" w:hAnsi="Times New Roman" w:cs="Times New Roman"/>
          <w:sz w:val="24"/>
          <w:szCs w:val="24"/>
        </w:rPr>
        <w:t>Abordări metodologice din perspectiva inteligențelor mult</w:t>
      </w:r>
      <w:r>
        <w:rPr>
          <w:rFonts w:ascii="Times New Roman" w:hAnsi="Times New Roman" w:cs="Times New Roman"/>
          <w:sz w:val="24"/>
          <w:szCs w:val="24"/>
        </w:rPr>
        <w:t>iple (miturile poporului român)</w:t>
      </w:r>
    </w:p>
    <w:p w:rsidR="0040004C" w:rsidRPr="00D8533F" w:rsidRDefault="0040004C" w:rsidP="00C32403">
      <w:pPr>
        <w:pStyle w:val="Frspaier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33F">
        <w:rPr>
          <w:rFonts w:ascii="Times New Roman" w:hAnsi="Times New Roman" w:cs="Times New Roman"/>
          <w:sz w:val="24"/>
          <w:szCs w:val="24"/>
        </w:rPr>
        <w:t>Ameliorarea receptării și redactării s</w:t>
      </w:r>
      <w:r>
        <w:rPr>
          <w:rFonts w:ascii="Times New Roman" w:hAnsi="Times New Roman" w:cs="Times New Roman"/>
          <w:sz w:val="24"/>
          <w:szCs w:val="24"/>
        </w:rPr>
        <w:t>peciei eseului în ciclul liceal</w:t>
      </w:r>
    </w:p>
    <w:p w:rsidR="0040004C" w:rsidRPr="00D8533F" w:rsidRDefault="0040004C" w:rsidP="00C32403">
      <w:pPr>
        <w:pStyle w:val="Frspaier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33F">
        <w:rPr>
          <w:rFonts w:ascii="Times New Roman" w:hAnsi="Times New Roman" w:cs="Times New Roman"/>
          <w:sz w:val="24"/>
          <w:szCs w:val="24"/>
        </w:rPr>
        <w:t>Strategii didactice de predare-receptare în liceu a problematicii spați</w:t>
      </w:r>
      <w:r>
        <w:rPr>
          <w:rFonts w:ascii="Times New Roman" w:hAnsi="Times New Roman" w:cs="Times New Roman"/>
          <w:sz w:val="24"/>
          <w:szCs w:val="24"/>
        </w:rPr>
        <w:t>o-temporale (proza fantastică)</w:t>
      </w:r>
    </w:p>
    <w:p w:rsidR="0040004C" w:rsidRPr="00D8533F" w:rsidRDefault="0040004C" w:rsidP="00C32403">
      <w:pPr>
        <w:pStyle w:val="Frspaier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33F">
        <w:rPr>
          <w:rFonts w:ascii="Times New Roman" w:hAnsi="Times New Roman" w:cs="Times New Roman"/>
          <w:sz w:val="24"/>
          <w:szCs w:val="24"/>
        </w:rPr>
        <w:t>Modalități de predare-recept</w:t>
      </w:r>
      <w:r>
        <w:rPr>
          <w:rFonts w:ascii="Times New Roman" w:hAnsi="Times New Roman" w:cs="Times New Roman"/>
          <w:sz w:val="24"/>
          <w:szCs w:val="24"/>
        </w:rPr>
        <w:t>are a textului narativ în liceu</w:t>
      </w:r>
    </w:p>
    <w:p w:rsidR="0040004C" w:rsidRDefault="0040004C" w:rsidP="00C32403">
      <w:pPr>
        <w:pStyle w:val="Frspaier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33F">
        <w:rPr>
          <w:rFonts w:ascii="Times New Roman" w:hAnsi="Times New Roman" w:cs="Times New Roman"/>
          <w:sz w:val="24"/>
          <w:szCs w:val="24"/>
        </w:rPr>
        <w:t xml:space="preserve">Particularităţile abordării didactice a scriitorului... (Nichita Stănescu, Marin Sorescu, Marin Preda, Mircea </w:t>
      </w:r>
      <w:r>
        <w:rPr>
          <w:rFonts w:ascii="Times New Roman" w:hAnsi="Times New Roman" w:cs="Times New Roman"/>
          <w:sz w:val="24"/>
          <w:szCs w:val="24"/>
        </w:rPr>
        <w:t>Eliade, Mircea Cărtărescu ş.a.)</w:t>
      </w:r>
    </w:p>
    <w:p w:rsidR="0040004C" w:rsidRPr="00C32403" w:rsidRDefault="0040004C" w:rsidP="00C32403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32403">
        <w:rPr>
          <w:rFonts w:ascii="Times New Roman" w:hAnsi="Times New Roman" w:cs="Times New Roman"/>
          <w:sz w:val="24"/>
          <w:szCs w:val="24"/>
          <w:lang w:val="pt-BR"/>
        </w:rPr>
        <w:t>Tradițional și modern în predarea-învățare–evaluarea modurilor personale ale verbului conform noului curriculum</w:t>
      </w:r>
    </w:p>
    <w:p w:rsidR="0040004C" w:rsidRPr="00C32403" w:rsidRDefault="0040004C" w:rsidP="00C32403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32403">
        <w:rPr>
          <w:rFonts w:ascii="Times New Roman" w:hAnsi="Times New Roman" w:cs="Times New Roman"/>
          <w:sz w:val="24"/>
          <w:szCs w:val="24"/>
          <w:lang w:val="pt-BR"/>
        </w:rPr>
        <w:t xml:space="preserve">Predarea-învățarea substantivului prin elemente de toponimie </w:t>
      </w:r>
    </w:p>
    <w:p w:rsidR="0040004C" w:rsidRPr="00C32403" w:rsidRDefault="0040004C" w:rsidP="00C32403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32403">
        <w:rPr>
          <w:rFonts w:ascii="Times New Roman" w:hAnsi="Times New Roman" w:cs="Times New Roman"/>
          <w:sz w:val="24"/>
          <w:szCs w:val="24"/>
          <w:lang w:val="pt-BR"/>
        </w:rPr>
        <w:t>Predarea-învăațarea elementelor de cultură locală prin onomastică</w:t>
      </w:r>
    </w:p>
    <w:p w:rsidR="0040004C" w:rsidRPr="00C32403" w:rsidRDefault="0040004C" w:rsidP="00C32403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32403">
        <w:rPr>
          <w:rFonts w:ascii="Times New Roman" w:hAnsi="Times New Roman" w:cs="Times New Roman"/>
          <w:sz w:val="24"/>
          <w:szCs w:val="24"/>
          <w:lang w:val="pt-BR"/>
        </w:rPr>
        <w:t>Predarea-învățarea elementelor de interculturalitate în orele de limba și comunicare în gimnaziu/liceu</w:t>
      </w:r>
    </w:p>
    <w:p w:rsidR="005F0AB1" w:rsidRPr="00D8533F" w:rsidRDefault="005F0AB1" w:rsidP="00C32403">
      <w:pPr>
        <w:pStyle w:val="Frspaier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33F">
        <w:rPr>
          <w:rFonts w:ascii="Times New Roman" w:hAnsi="Times New Roman" w:cs="Times New Roman"/>
          <w:sz w:val="24"/>
          <w:szCs w:val="24"/>
        </w:rPr>
        <w:t>Strategii didactice de orientare a lecturii interpretative: simboliştii/ Tudor Arghezi/ Lucian Blaga/ Ion Barbu/ Ion Pillat/ Vasile Voiculescu</w:t>
      </w:r>
    </w:p>
    <w:p w:rsidR="005F0AB1" w:rsidRPr="00D8533F" w:rsidRDefault="005F0AB1" w:rsidP="00C32403">
      <w:pPr>
        <w:pStyle w:val="Frspaier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33F">
        <w:rPr>
          <w:rFonts w:ascii="Times New Roman" w:hAnsi="Times New Roman" w:cs="Times New Roman"/>
          <w:sz w:val="24"/>
          <w:szCs w:val="24"/>
        </w:rPr>
        <w:t>Strategii didactice de orientare a receptării textului dramatic: Camil Petrescu/ Lucian Blaga/ I.L. Caragiale</w:t>
      </w:r>
    </w:p>
    <w:p w:rsidR="005F0AB1" w:rsidRPr="00D8533F" w:rsidRDefault="005F0AB1" w:rsidP="00C32403">
      <w:pPr>
        <w:pStyle w:val="Frspaier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33F">
        <w:rPr>
          <w:rFonts w:ascii="Times New Roman" w:hAnsi="Times New Roman" w:cs="Times New Roman"/>
          <w:sz w:val="24"/>
          <w:szCs w:val="24"/>
        </w:rPr>
        <w:t>Modalităţi de ameliorare a receptării genului liric/ epic/ dramatic în gimnaziu</w:t>
      </w:r>
    </w:p>
    <w:p w:rsidR="005F0AB1" w:rsidRPr="00D8533F" w:rsidRDefault="005F0AB1" w:rsidP="00C32403">
      <w:pPr>
        <w:pStyle w:val="Frspaiere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33F">
        <w:rPr>
          <w:rFonts w:ascii="Times New Roman" w:hAnsi="Times New Roman" w:cs="Times New Roman"/>
          <w:sz w:val="24"/>
          <w:szCs w:val="24"/>
        </w:rPr>
        <w:t>Strategii didactice interdisciplinare pentru ameliorarea receptării textului literar: literatura şi celelalte arte</w:t>
      </w:r>
    </w:p>
    <w:p w:rsidR="005F0AB1" w:rsidRPr="00C32403" w:rsidRDefault="005F0AB1" w:rsidP="00C32403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</w:pPr>
      <w:proofErr w:type="spellStart"/>
      <w:r w:rsidRPr="00C3240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  <w:t>Părțile</w:t>
      </w:r>
      <w:proofErr w:type="spellEnd"/>
      <w:r w:rsidRPr="00C3240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C3240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  <w:t>vorbire</w:t>
      </w:r>
      <w:proofErr w:type="spellEnd"/>
      <w:r w:rsidRPr="00C3240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C3240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  <w:t>flexibile</w:t>
      </w:r>
      <w:proofErr w:type="spellEnd"/>
      <w:r w:rsidRPr="00C3240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C3240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  <w:t>în</w:t>
      </w:r>
      <w:proofErr w:type="spellEnd"/>
      <w:r w:rsidRPr="00C3240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C3240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  <w:t>lumina</w:t>
      </w:r>
      <w:proofErr w:type="spellEnd"/>
      <w:r w:rsidRPr="00C3240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C3240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  <w:t>noii</w:t>
      </w:r>
      <w:proofErr w:type="spellEnd"/>
      <w:r w:rsidRPr="00C3240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C3240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  <w:t>programe</w:t>
      </w:r>
      <w:proofErr w:type="spellEnd"/>
      <w:r w:rsidRPr="00C3240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C3240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  <w:t>școlare</w:t>
      </w:r>
      <w:proofErr w:type="spellEnd"/>
      <w:r w:rsidRPr="00C3240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  <w:t xml:space="preserve">. </w:t>
      </w:r>
      <w:proofErr w:type="spellStart"/>
      <w:r w:rsidRPr="00C3240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  <w:t>Abordări</w:t>
      </w:r>
      <w:proofErr w:type="spellEnd"/>
      <w:r w:rsidRPr="00C3240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C32403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  <w:lang w:val="fr-FR"/>
        </w:rPr>
        <w:t>metodologice</w:t>
      </w:r>
      <w:proofErr w:type="spellEnd"/>
    </w:p>
    <w:p w:rsidR="005F0AB1" w:rsidRPr="00C32403" w:rsidRDefault="005F0AB1" w:rsidP="00C32403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C32403">
        <w:rPr>
          <w:rFonts w:ascii="Times New Roman" w:hAnsi="Times New Roman" w:cs="Times New Roman"/>
          <w:sz w:val="24"/>
          <w:szCs w:val="24"/>
          <w:lang w:val="fr-FR"/>
        </w:rPr>
        <w:t>Predarea-învățarea</w:t>
      </w:r>
      <w:proofErr w:type="spellEnd"/>
      <w:r w:rsidRPr="00C3240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  <w:lang w:val="fr-FR"/>
        </w:rPr>
        <w:t>verbului</w:t>
      </w:r>
      <w:proofErr w:type="spellEnd"/>
      <w:r w:rsidRPr="00C3240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C3240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  <w:lang w:val="fr-FR"/>
        </w:rPr>
        <w:t>contextul</w:t>
      </w:r>
      <w:proofErr w:type="spellEnd"/>
      <w:r w:rsidRPr="00C3240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  <w:lang w:val="fr-FR"/>
        </w:rPr>
        <w:t>noului</w:t>
      </w:r>
      <w:proofErr w:type="spellEnd"/>
      <w:r w:rsidRPr="00C32403">
        <w:rPr>
          <w:rFonts w:ascii="Times New Roman" w:hAnsi="Times New Roman" w:cs="Times New Roman"/>
          <w:sz w:val="24"/>
          <w:szCs w:val="24"/>
          <w:lang w:val="fr-FR"/>
        </w:rPr>
        <w:t xml:space="preserve"> curriculum </w:t>
      </w:r>
      <w:proofErr w:type="spellStart"/>
      <w:r w:rsidRPr="00C32403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C3240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  <w:lang w:val="fr-FR"/>
        </w:rPr>
        <w:t>învățământul</w:t>
      </w:r>
      <w:proofErr w:type="spellEnd"/>
      <w:r w:rsidRPr="00C32403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  <w:lang w:val="fr-FR"/>
        </w:rPr>
        <w:t>gimnazial</w:t>
      </w:r>
      <w:proofErr w:type="spellEnd"/>
    </w:p>
    <w:p w:rsidR="005F0AB1" w:rsidRPr="00C32403" w:rsidRDefault="005F0AB1" w:rsidP="00C32403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C32403">
        <w:rPr>
          <w:rFonts w:ascii="Times New Roman" w:hAnsi="Times New Roman" w:cs="Times New Roman"/>
          <w:sz w:val="24"/>
          <w:szCs w:val="24"/>
          <w:lang w:val="it-IT"/>
        </w:rPr>
        <w:t>Competenţa interculturală ca finalitate a predării limbii şi literaturii române</w:t>
      </w:r>
    </w:p>
    <w:p w:rsidR="005F0AB1" w:rsidRPr="00C32403" w:rsidRDefault="005F0AB1" w:rsidP="00C32403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32403">
        <w:rPr>
          <w:rFonts w:ascii="Times New Roman" w:hAnsi="Times New Roman" w:cs="Times New Roman"/>
          <w:sz w:val="24"/>
          <w:szCs w:val="24"/>
          <w:lang w:val="pt-BR"/>
        </w:rPr>
        <w:t>Redactarea – modalitate de comprehensiune a textului</w:t>
      </w:r>
    </w:p>
    <w:p w:rsidR="005F0AB1" w:rsidRPr="00C32403" w:rsidRDefault="005F0AB1" w:rsidP="00C32403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32403">
        <w:rPr>
          <w:rFonts w:ascii="Times New Roman" w:hAnsi="Times New Roman" w:cs="Times New Roman"/>
          <w:sz w:val="24"/>
          <w:szCs w:val="24"/>
          <w:lang w:val="pt-BR"/>
        </w:rPr>
        <w:t xml:space="preserve">Dezvoltarea competențelor de comunicare în cadrul activităților extracurriculare din învățământul gimnazial/liceal </w:t>
      </w:r>
    </w:p>
    <w:p w:rsidR="005F0AB1" w:rsidRPr="00C32403" w:rsidRDefault="005F0AB1" w:rsidP="00C32403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32403">
        <w:rPr>
          <w:rFonts w:ascii="Times New Roman" w:hAnsi="Times New Roman" w:cs="Times New Roman"/>
          <w:sz w:val="24"/>
          <w:szCs w:val="24"/>
          <w:lang w:val="pt-BR"/>
        </w:rPr>
        <w:t>Strategii didactice în predarea-învăţarea-evaluarea lexicului în învăţământul gimnazial</w:t>
      </w:r>
    </w:p>
    <w:p w:rsidR="005F0AB1" w:rsidRPr="00C32403" w:rsidRDefault="005F0AB1" w:rsidP="00C32403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403">
        <w:rPr>
          <w:rFonts w:ascii="Times New Roman" w:hAnsi="Times New Roman" w:cs="Times New Roman"/>
          <w:sz w:val="24"/>
          <w:szCs w:val="24"/>
        </w:rPr>
        <w:t xml:space="preserve">Perspective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predarea-învăţarea-evaluarea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lexicului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învăţământul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incluziv</w:t>
      </w:r>
      <w:proofErr w:type="spellEnd"/>
    </w:p>
    <w:p w:rsidR="005F0AB1" w:rsidRPr="00C32403" w:rsidRDefault="005F0AB1" w:rsidP="00C32403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403">
        <w:rPr>
          <w:rFonts w:ascii="Times New Roman" w:hAnsi="Times New Roman" w:cs="Times New Roman"/>
          <w:sz w:val="24"/>
          <w:szCs w:val="24"/>
        </w:rPr>
        <w:t>Strategii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predarea-învăţarea-evaluarea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noţiuniţor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fonetică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învăţământul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gimnazial</w:t>
      </w:r>
      <w:proofErr w:type="spellEnd"/>
    </w:p>
    <w:p w:rsidR="005F0AB1" w:rsidRPr="00C32403" w:rsidRDefault="005F0AB1" w:rsidP="00C32403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403">
        <w:rPr>
          <w:rFonts w:ascii="Times New Roman" w:hAnsi="Times New Roman" w:cs="Times New Roman"/>
          <w:sz w:val="24"/>
          <w:szCs w:val="24"/>
        </w:rPr>
        <w:lastRenderedPageBreak/>
        <w:t>Abordări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predarea-învăţarea-evaluarea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pronumelui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învăţământul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gimnazial</w:t>
      </w:r>
      <w:proofErr w:type="spellEnd"/>
    </w:p>
    <w:p w:rsidR="005F0AB1" w:rsidRPr="0016079C" w:rsidRDefault="005F0AB1" w:rsidP="00C32403">
      <w:pPr>
        <w:pStyle w:val="List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240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procedee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predarea-învăţarea-evaluarea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gradelor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comparaţie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adjectivului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324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2403">
        <w:rPr>
          <w:rFonts w:ascii="Times New Roman" w:hAnsi="Times New Roman" w:cs="Times New Roman"/>
          <w:sz w:val="24"/>
          <w:szCs w:val="24"/>
        </w:rPr>
        <w:t>gimnaziu</w:t>
      </w:r>
      <w:proofErr w:type="spellEnd"/>
    </w:p>
    <w:p w:rsidR="005F0AB1" w:rsidRPr="00D8533F" w:rsidRDefault="005F0AB1" w:rsidP="00C32403">
      <w:pPr>
        <w:pStyle w:val="Frspaiere"/>
        <w:numPr>
          <w:ilvl w:val="0"/>
          <w:numId w:val="3"/>
        </w:numPr>
        <w:jc w:val="both"/>
        <w:rPr>
          <w:rFonts w:ascii="Times New Roman" w:hAnsi="Times New Roman" w:cs="Times New Roman"/>
          <w:color w:val="1D2228"/>
          <w:sz w:val="24"/>
          <w:szCs w:val="24"/>
        </w:rPr>
      </w:pPr>
      <w:r w:rsidRPr="00D8533F">
        <w:rPr>
          <w:rFonts w:ascii="Times New Roman" w:hAnsi="Times New Roman" w:cs="Times New Roman"/>
          <w:sz w:val="24"/>
          <w:szCs w:val="24"/>
          <w:shd w:val="clear" w:color="auto" w:fill="FFFFFF"/>
        </w:rPr>
        <w:t>Izvoare folclorice în opera literară a lui Ion Creangă.</w:t>
      </w:r>
      <w:r w:rsidRPr="00D8533F">
        <w:rPr>
          <w:rFonts w:ascii="Times New Roman" w:hAnsi="Times New Roman" w:cs="Times New Roman"/>
          <w:sz w:val="24"/>
          <w:szCs w:val="24"/>
        </w:rPr>
        <w:t> Implicații metodologice</w:t>
      </w:r>
    </w:p>
    <w:p w:rsidR="005F0AB1" w:rsidRPr="00D8533F" w:rsidRDefault="005F0AB1" w:rsidP="00C32403">
      <w:pPr>
        <w:pStyle w:val="Frspaiere"/>
        <w:numPr>
          <w:ilvl w:val="0"/>
          <w:numId w:val="3"/>
        </w:numPr>
        <w:jc w:val="both"/>
        <w:rPr>
          <w:rFonts w:ascii="Times New Roman" w:hAnsi="Times New Roman" w:cs="Times New Roman"/>
          <w:color w:val="1D2228"/>
          <w:sz w:val="24"/>
          <w:szCs w:val="24"/>
        </w:rPr>
      </w:pPr>
      <w:r w:rsidRPr="00D8533F">
        <w:rPr>
          <w:rFonts w:ascii="Times New Roman" w:hAnsi="Times New Roman" w:cs="Times New Roman"/>
          <w:sz w:val="24"/>
          <w:szCs w:val="24"/>
          <w:shd w:val="clear" w:color="auto" w:fill="FFFFFF"/>
        </w:rPr>
        <w:t>Textul literar versus textul nonliterar. Strategii privind receptarea în gimnaziu</w:t>
      </w:r>
    </w:p>
    <w:p w:rsidR="005F0AB1" w:rsidRPr="00D8533F" w:rsidRDefault="005F0AB1" w:rsidP="00C32403">
      <w:pPr>
        <w:pStyle w:val="Frspaiere"/>
        <w:numPr>
          <w:ilvl w:val="0"/>
          <w:numId w:val="3"/>
        </w:numPr>
        <w:jc w:val="both"/>
        <w:rPr>
          <w:rFonts w:ascii="Times New Roman" w:hAnsi="Times New Roman" w:cs="Times New Roman"/>
          <w:color w:val="1D2228"/>
          <w:sz w:val="24"/>
          <w:szCs w:val="24"/>
        </w:rPr>
      </w:pPr>
      <w:r w:rsidRPr="00D8533F">
        <w:rPr>
          <w:rFonts w:ascii="Times New Roman" w:hAnsi="Times New Roman" w:cs="Times New Roman"/>
          <w:sz w:val="24"/>
          <w:szCs w:val="24"/>
          <w:shd w:val="clear" w:color="auto" w:fill="FFFFFF"/>
        </w:rPr>
        <w:t>Strategii pentru optimizarea receptării textului liric bacovian în liceu</w:t>
      </w:r>
    </w:p>
    <w:p w:rsidR="005F0AB1" w:rsidRPr="00D8533F" w:rsidRDefault="005F0AB1" w:rsidP="00C32403">
      <w:pPr>
        <w:pStyle w:val="Frspaiere"/>
        <w:numPr>
          <w:ilvl w:val="0"/>
          <w:numId w:val="3"/>
        </w:numPr>
        <w:jc w:val="both"/>
        <w:rPr>
          <w:rFonts w:ascii="Times New Roman" w:hAnsi="Times New Roman" w:cs="Times New Roman"/>
          <w:color w:val="1D2228"/>
          <w:sz w:val="24"/>
          <w:szCs w:val="24"/>
        </w:rPr>
      </w:pPr>
      <w:r w:rsidRPr="00D8533F">
        <w:rPr>
          <w:rFonts w:ascii="Times New Roman" w:hAnsi="Times New Roman" w:cs="Times New Roman"/>
          <w:sz w:val="24"/>
          <w:szCs w:val="24"/>
        </w:rPr>
        <w:t>Lirica filosofico-religioasă la Tudor Arghezi.</w:t>
      </w:r>
      <w:r w:rsidRPr="00D8533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D8533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Repere</w:t>
      </w:r>
      <w:proofErr w:type="spellEnd"/>
      <w:r w:rsidRPr="00D8533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D8533F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metodologice</w:t>
      </w:r>
      <w:proofErr w:type="spellEnd"/>
    </w:p>
    <w:p w:rsidR="005F0AB1" w:rsidRDefault="005F0AB1" w:rsidP="00C32403">
      <w:pPr>
        <w:pStyle w:val="Frspaiere"/>
        <w:numPr>
          <w:ilvl w:val="0"/>
          <w:numId w:val="3"/>
        </w:numPr>
        <w:jc w:val="both"/>
        <w:rPr>
          <w:rFonts w:ascii="Times New Roman" w:hAnsi="Times New Roman" w:cs="Times New Roman"/>
          <w:color w:val="1D2228"/>
          <w:sz w:val="24"/>
          <w:szCs w:val="24"/>
        </w:rPr>
      </w:pPr>
      <w:r w:rsidRPr="00D8533F">
        <w:rPr>
          <w:rFonts w:ascii="Times New Roman" w:hAnsi="Times New Roman" w:cs="Times New Roman"/>
          <w:color w:val="1D2228"/>
          <w:sz w:val="24"/>
          <w:szCs w:val="24"/>
        </w:rPr>
        <w:t>Aspecte ale creației populare româneș</w:t>
      </w:r>
      <w:r>
        <w:rPr>
          <w:rFonts w:ascii="Times New Roman" w:hAnsi="Times New Roman" w:cs="Times New Roman"/>
          <w:color w:val="1D2228"/>
          <w:sz w:val="24"/>
          <w:szCs w:val="24"/>
        </w:rPr>
        <w:t>ti în opera lui Mihai Eminescu</w:t>
      </w:r>
    </w:p>
    <w:p w:rsidR="002B669C" w:rsidRDefault="002B669C" w:rsidP="002B669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:rsidR="002B669C" w:rsidRPr="00763D6A" w:rsidRDefault="002B669C" w:rsidP="002B669C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763D6A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SP</w:t>
      </w:r>
      <w:r w:rsidR="0040004C" w:rsidRPr="00763D6A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ECIALIZAREA:</w:t>
      </w:r>
      <w:r w:rsidR="00630AC5" w:rsidRPr="00763D6A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Limba </w:t>
      </w:r>
      <w:r w:rsidR="00763D6A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și literatura </w:t>
      </w:r>
      <w:r w:rsidR="00630AC5" w:rsidRPr="00763D6A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engleză</w:t>
      </w:r>
    </w:p>
    <w:p w:rsidR="00A60711" w:rsidRPr="00204021" w:rsidRDefault="00A60711" w:rsidP="00204021">
      <w:pPr>
        <w:pStyle w:val="Listparagraf"/>
        <w:numPr>
          <w:ilvl w:val="0"/>
          <w:numId w:val="5"/>
        </w:numPr>
        <w:spacing w:after="0"/>
        <w:ind w:left="742" w:hanging="35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0402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Matching teaching style to learning style in the English class</w:t>
      </w:r>
    </w:p>
    <w:p w:rsidR="00A60711" w:rsidRPr="00204021" w:rsidRDefault="00A60711" w:rsidP="00204021">
      <w:pPr>
        <w:pStyle w:val="Listparagraf"/>
        <w:numPr>
          <w:ilvl w:val="0"/>
          <w:numId w:val="5"/>
        </w:numPr>
        <w:spacing w:after="0"/>
        <w:ind w:left="742" w:hanging="35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0402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Techniques of teaching grammar in the English class</w:t>
      </w:r>
    </w:p>
    <w:p w:rsidR="00A60711" w:rsidRPr="00204021" w:rsidRDefault="00A60711" w:rsidP="00204021">
      <w:pPr>
        <w:pStyle w:val="Listparagraf"/>
        <w:numPr>
          <w:ilvl w:val="0"/>
          <w:numId w:val="5"/>
        </w:numPr>
        <w:spacing w:after="0"/>
        <w:ind w:left="742" w:hanging="35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0402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Engaging students in active learning of the English language</w:t>
      </w:r>
    </w:p>
    <w:p w:rsidR="00A60711" w:rsidRPr="00204021" w:rsidRDefault="00A60711" w:rsidP="00204021">
      <w:pPr>
        <w:pStyle w:val="Listparagraf"/>
        <w:numPr>
          <w:ilvl w:val="0"/>
          <w:numId w:val="5"/>
        </w:numPr>
        <w:spacing w:after="0"/>
        <w:ind w:left="742" w:hanging="35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0402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Demotivating and </w:t>
      </w:r>
      <w:proofErr w:type="spellStart"/>
      <w:r w:rsidRPr="0020402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remotivating</w:t>
      </w:r>
      <w:proofErr w:type="spellEnd"/>
      <w:r w:rsidRPr="0020402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factors in learning English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Teaching vocabulary through songs, games and stories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Uses of modern technology in the English class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Techniques for enhancing students’ active participation in the English class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Evaluation techniques in the English class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Developing linguistic skills in the English class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Exploring the role of audio-visual materials in teaching vocabulary at primary school level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Teaching and learning English vocabulary through games in primary school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Teaching and assessing writing at secondary school level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Learning and assessing English through project-based work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Teaching passive voice to secondary/high school students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Teaching elements of British culture and civilization to secondary/high school students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Developing effective listening skills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Pair and group work activities for developing oral communication</w:t>
      </w:r>
      <w:r w:rsidRPr="00B43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435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skills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Developing oral communication skills through drama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Developing skills for employability. Teaching vocational English to</w:t>
      </w:r>
      <w:r w:rsidRPr="00B43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435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high school students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Learning English through history</w:t>
      </w:r>
    </w:p>
    <w:p w:rsidR="00A60711" w:rsidRPr="00204021" w:rsidRDefault="00A60711" w:rsidP="00204021">
      <w:pPr>
        <w:pStyle w:val="Listparagraf"/>
        <w:numPr>
          <w:ilvl w:val="0"/>
          <w:numId w:val="5"/>
        </w:numPr>
        <w:tabs>
          <w:tab w:val="left" w:pos="284"/>
        </w:tabs>
        <w:spacing w:after="0"/>
        <w:ind w:left="742" w:hanging="350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204021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Uses of modern technology in the English class </w:t>
      </w:r>
    </w:p>
    <w:p w:rsidR="00A60711" w:rsidRPr="00204021" w:rsidRDefault="00A60711" w:rsidP="00204021">
      <w:pPr>
        <w:pStyle w:val="Listparagraf"/>
        <w:numPr>
          <w:ilvl w:val="0"/>
          <w:numId w:val="5"/>
        </w:numPr>
        <w:tabs>
          <w:tab w:val="left" w:pos="284"/>
        </w:tabs>
        <w:spacing w:after="0"/>
        <w:ind w:left="742" w:hanging="350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204021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Raising British cultural awareness during the high school English classes </w:t>
      </w:r>
    </w:p>
    <w:p w:rsidR="00A60711" w:rsidRPr="00204021" w:rsidRDefault="00A60711" w:rsidP="00204021">
      <w:pPr>
        <w:pStyle w:val="Listparagraf"/>
        <w:numPr>
          <w:ilvl w:val="0"/>
          <w:numId w:val="5"/>
        </w:numPr>
        <w:tabs>
          <w:tab w:val="left" w:pos="284"/>
        </w:tabs>
        <w:spacing w:after="0"/>
        <w:ind w:left="742" w:hanging="350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204021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A creative approach to teaching English grammar</w:t>
      </w:r>
    </w:p>
    <w:p w:rsidR="00A60711" w:rsidRPr="00204021" w:rsidRDefault="00A60711" w:rsidP="00204021">
      <w:pPr>
        <w:pStyle w:val="Listparagraf"/>
        <w:numPr>
          <w:ilvl w:val="0"/>
          <w:numId w:val="5"/>
        </w:numPr>
        <w:tabs>
          <w:tab w:val="left" w:pos="284"/>
        </w:tabs>
        <w:spacing w:after="0"/>
        <w:ind w:left="742" w:hanging="350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204021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Using authentic materials in teaching English</w:t>
      </w:r>
    </w:p>
    <w:p w:rsidR="00A60711" w:rsidRPr="00204021" w:rsidRDefault="00A60711" w:rsidP="00204021">
      <w:pPr>
        <w:pStyle w:val="Listparagraf"/>
        <w:numPr>
          <w:ilvl w:val="0"/>
          <w:numId w:val="5"/>
        </w:numPr>
        <w:tabs>
          <w:tab w:val="left" w:pos="284"/>
        </w:tabs>
        <w:spacing w:after="0"/>
        <w:ind w:left="742" w:hanging="350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204021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Increasing students’ motivation by interactive methods during English classes</w:t>
      </w:r>
    </w:p>
    <w:p w:rsidR="00A60711" w:rsidRPr="00204021" w:rsidRDefault="00A60711" w:rsidP="00204021">
      <w:pPr>
        <w:pStyle w:val="Listparagraf"/>
        <w:numPr>
          <w:ilvl w:val="0"/>
          <w:numId w:val="5"/>
        </w:numPr>
        <w:tabs>
          <w:tab w:val="left" w:pos="284"/>
        </w:tabs>
        <w:spacing w:after="0"/>
        <w:ind w:left="742" w:hanging="350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204021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Motivating activities for learning English </w:t>
      </w:r>
      <w:r w:rsidRPr="00204021">
        <w:rPr>
          <w:rFonts w:ascii="Times New Roman" w:hAnsi="Times New Roman" w:cs="Times New Roman"/>
          <w:color w:val="000000" w:themeColor="text1"/>
          <w:sz w:val="24"/>
          <w:szCs w:val="24"/>
          <w:lang w:val="en-GB" w:eastAsia="ro-RO"/>
        </w:rPr>
        <w:t>in vocational high school classes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</w:rPr>
        <w:t>Developing students’ speaking skills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</w:rPr>
        <w:t>Teaching English through technology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</w:rPr>
        <w:t>Motivational strategies in the teaching of English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Teaching vocabulary – efficient techniques 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</w:rPr>
        <w:t>Evaluating writing skills</w:t>
      </w:r>
    </w:p>
    <w:p w:rsidR="00A60711" w:rsidRPr="00B43528" w:rsidRDefault="00A60711" w:rsidP="00204021">
      <w:pPr>
        <w:pStyle w:val="PreformatatHTML"/>
        <w:numPr>
          <w:ilvl w:val="0"/>
          <w:numId w:val="5"/>
        </w:numPr>
        <w:shd w:val="clear" w:color="auto" w:fill="FFFFFF"/>
        <w:ind w:left="742" w:hanging="35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3528">
        <w:rPr>
          <w:rFonts w:ascii="Times New Roman" w:hAnsi="Times New Roman" w:cs="Times New Roman"/>
          <w:color w:val="000000" w:themeColor="text1"/>
          <w:sz w:val="24"/>
          <w:szCs w:val="24"/>
        </w:rPr>
        <w:t>Developing reading skills in English in the early years</w:t>
      </w:r>
    </w:p>
    <w:p w:rsidR="00A60711" w:rsidRPr="00204021" w:rsidRDefault="00A60711" w:rsidP="00204021">
      <w:pPr>
        <w:pStyle w:val="Listparagraf"/>
        <w:numPr>
          <w:ilvl w:val="0"/>
          <w:numId w:val="5"/>
        </w:numPr>
        <w:spacing w:after="0" w:line="256" w:lineRule="auto"/>
        <w:ind w:left="742" w:hanging="350"/>
        <w:rPr>
          <w:rFonts w:ascii="Times New Roman" w:hAnsi="Times New Roman" w:cs="Times New Roman"/>
          <w:sz w:val="24"/>
          <w:szCs w:val="24"/>
        </w:rPr>
      </w:pPr>
      <w:r w:rsidRPr="00204021">
        <w:rPr>
          <w:rFonts w:ascii="Times New Roman" w:hAnsi="Times New Roman" w:cs="Times New Roman"/>
          <w:sz w:val="24"/>
          <w:szCs w:val="24"/>
        </w:rPr>
        <w:t>Strategies of teaching grammar in primary school</w:t>
      </w:r>
    </w:p>
    <w:p w:rsidR="00A60711" w:rsidRPr="00204021" w:rsidRDefault="00A60711" w:rsidP="00204021">
      <w:pPr>
        <w:pStyle w:val="Listparagraf"/>
        <w:numPr>
          <w:ilvl w:val="0"/>
          <w:numId w:val="5"/>
        </w:numPr>
        <w:spacing w:after="0" w:line="256" w:lineRule="auto"/>
        <w:ind w:left="742" w:hanging="350"/>
        <w:rPr>
          <w:rFonts w:ascii="Times New Roman" w:hAnsi="Times New Roman" w:cs="Times New Roman"/>
          <w:sz w:val="24"/>
          <w:szCs w:val="24"/>
        </w:rPr>
      </w:pPr>
      <w:r w:rsidRPr="00204021">
        <w:rPr>
          <w:rFonts w:ascii="Times New Roman" w:hAnsi="Times New Roman" w:cs="Times New Roman"/>
          <w:sz w:val="24"/>
          <w:szCs w:val="24"/>
        </w:rPr>
        <w:t>Teaching English with modern technology</w:t>
      </w:r>
    </w:p>
    <w:p w:rsidR="00A60711" w:rsidRPr="00204021" w:rsidRDefault="00A60711" w:rsidP="00204021">
      <w:pPr>
        <w:pStyle w:val="Listparagraf"/>
        <w:numPr>
          <w:ilvl w:val="0"/>
          <w:numId w:val="5"/>
        </w:numPr>
        <w:spacing w:after="0" w:line="256" w:lineRule="auto"/>
        <w:ind w:left="742" w:hanging="350"/>
        <w:rPr>
          <w:rFonts w:ascii="Times New Roman" w:hAnsi="Times New Roman" w:cs="Times New Roman"/>
          <w:sz w:val="24"/>
          <w:szCs w:val="24"/>
        </w:rPr>
      </w:pPr>
      <w:r w:rsidRPr="00204021">
        <w:rPr>
          <w:rFonts w:ascii="Times New Roman" w:hAnsi="Times New Roman" w:cs="Times New Roman"/>
          <w:sz w:val="24"/>
          <w:szCs w:val="24"/>
        </w:rPr>
        <w:lastRenderedPageBreak/>
        <w:t>Developing reading skills at intermediate level</w:t>
      </w:r>
    </w:p>
    <w:p w:rsidR="00A60711" w:rsidRPr="00204021" w:rsidRDefault="00A60711" w:rsidP="00204021">
      <w:pPr>
        <w:pStyle w:val="Listparagraf"/>
        <w:numPr>
          <w:ilvl w:val="0"/>
          <w:numId w:val="5"/>
        </w:numPr>
        <w:spacing w:after="0" w:line="259" w:lineRule="auto"/>
        <w:ind w:left="742" w:hanging="350"/>
        <w:rPr>
          <w:rFonts w:ascii="Times New Roman" w:hAnsi="Times New Roman" w:cs="Times New Roman"/>
          <w:sz w:val="24"/>
          <w:szCs w:val="24"/>
        </w:rPr>
      </w:pPr>
      <w:r w:rsidRPr="00204021">
        <w:rPr>
          <w:rFonts w:ascii="Times New Roman" w:hAnsi="Times New Roman" w:cs="Times New Roman"/>
          <w:sz w:val="24"/>
          <w:szCs w:val="24"/>
        </w:rPr>
        <w:t xml:space="preserve">Teaching basic English vocabulary </w:t>
      </w:r>
    </w:p>
    <w:p w:rsidR="00A60711" w:rsidRPr="00204021" w:rsidRDefault="00A60711" w:rsidP="00204021">
      <w:pPr>
        <w:pStyle w:val="Listparagraf"/>
        <w:numPr>
          <w:ilvl w:val="0"/>
          <w:numId w:val="5"/>
        </w:numPr>
        <w:spacing w:after="0" w:line="259" w:lineRule="auto"/>
        <w:ind w:left="742" w:hanging="350"/>
        <w:rPr>
          <w:rFonts w:ascii="Times New Roman" w:hAnsi="Times New Roman" w:cs="Times New Roman"/>
          <w:sz w:val="24"/>
          <w:szCs w:val="24"/>
        </w:rPr>
      </w:pPr>
      <w:r w:rsidRPr="00204021">
        <w:rPr>
          <w:rFonts w:ascii="Times New Roman" w:hAnsi="Times New Roman" w:cs="Times New Roman"/>
          <w:sz w:val="24"/>
          <w:szCs w:val="24"/>
        </w:rPr>
        <w:t>Developing speaking skills by means of translation exercises at advanced level</w:t>
      </w:r>
    </w:p>
    <w:p w:rsidR="00B6144B" w:rsidRDefault="00B6144B" w:rsidP="00B6144B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F08EC" w:rsidRPr="00763D6A" w:rsidRDefault="00BF08EC" w:rsidP="00BF08EC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63D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SPECIALIZAREA: </w:t>
      </w:r>
      <w:proofErr w:type="spellStart"/>
      <w:r w:rsidRPr="00763D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Limba</w:t>
      </w:r>
      <w:proofErr w:type="spellEnd"/>
      <w:r w:rsidRPr="00763D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763D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și</w:t>
      </w:r>
      <w:proofErr w:type="spellEnd"/>
      <w:r w:rsidR="00763D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763D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literatura</w:t>
      </w:r>
      <w:proofErr w:type="spellEnd"/>
      <w:r w:rsidR="00763D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763D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franceză</w:t>
      </w:r>
      <w:proofErr w:type="spellEnd"/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Le français par des jeux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L’évaluation du français par des tests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Apprendre le vocabulaire français par dialogues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La phonétiq</w:t>
      </w:r>
      <w:r w:rsidR="00C3578C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ue corrective. Enjeux et défis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Apprenons la bonne prononciation française (Niveau débutant)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sz w:val="24"/>
          <w:szCs w:val="24"/>
          <w:lang w:val="fr-FR"/>
        </w:rPr>
        <w:t>Enseigner le français aux jeunes débutants. Défis et solutions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sz w:val="24"/>
          <w:szCs w:val="24"/>
          <w:lang w:val="fr-FR"/>
        </w:rPr>
        <w:t>Reflets français. La valorisation des stéréotypes culturels et des valeurs francophones dans l’enseignement de la langue française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sz w:val="24"/>
          <w:szCs w:val="24"/>
          <w:lang w:val="fr-FR"/>
        </w:rPr>
        <w:t>Acquérir des compétences civiques et interculturelles par le jeu en classe de FLE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sz w:val="24"/>
          <w:szCs w:val="24"/>
          <w:lang w:val="fr-FR"/>
        </w:rPr>
        <w:t>Les méthodes et les techniques d’apprentissage du vocabulaire technique en classe de FLE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sz w:val="24"/>
          <w:szCs w:val="24"/>
          <w:lang w:val="fr-FR"/>
        </w:rPr>
        <w:t>Le document authentique et son importance pour la classe de FLE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it-IT"/>
        </w:rPr>
      </w:pPr>
      <w:r w:rsidRPr="00F35B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>Activités ludiques dans la classe de FLE (niveau débutant)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lang w:val="it-IT"/>
        </w:rPr>
      </w:pPr>
      <w:r w:rsidRPr="00F35B2E">
        <w:rPr>
          <w:rFonts w:ascii="Times New Roman" w:hAnsi="Times New Roman" w:cs="Times New Roman"/>
          <w:bCs/>
          <w:color w:val="000000" w:themeColor="text1"/>
          <w:sz w:val="24"/>
          <w:szCs w:val="24"/>
          <w:lang w:val="it-IT"/>
        </w:rPr>
        <w:t>Él</w:t>
      </w:r>
      <w:proofErr w:type="spellStart"/>
      <w:r w:rsidRPr="00F35B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>éments</w:t>
      </w:r>
      <w:proofErr w:type="spellEnd"/>
      <w:r w:rsidRPr="00F35B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fr-FR"/>
        </w:rPr>
        <w:t xml:space="preserve"> de culture et tradition françaises (La fête de Noël)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L’utilisation didactique des documents audio et vidéo dans l’enseignement de la grammaire française. 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Enseigner la phrase simple en français. Une approche communicative.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Apprendre les pronoms par la chanson. Str</w:t>
      </w:r>
      <w:r w:rsidR="00C3578C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atégies et procédés didactiques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Apprendre la négation par le jeu didactique. 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Méthodes actuelles dans l’enseignement du groupe verbal. Une perspective actionnelle. 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Techniques et stratégies didactiques pour la valorisation de la traduction dans l’enseignement du FLE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sz w:val="24"/>
          <w:szCs w:val="24"/>
          <w:lang w:val="fr-FR"/>
        </w:rPr>
        <w:t>L’enseignement-apprentissage de l’écrit en classe de FLE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color w:val="000000"/>
          <w:sz w:val="24"/>
          <w:szCs w:val="24"/>
          <w:lang w:val="fr-FR"/>
        </w:rPr>
        <w:t>Usages et enjeux du numérique</w:t>
      </w:r>
      <w:r w:rsidRPr="00F35B2E">
        <w:rPr>
          <w:rFonts w:ascii="Times New Roman" w:hAnsi="Times New Roman" w:cs="Times New Roman"/>
          <w:color w:val="FF0000"/>
          <w:sz w:val="24"/>
          <w:szCs w:val="24"/>
          <w:lang w:val="fr-FR"/>
        </w:rPr>
        <w:t xml:space="preserve"> </w:t>
      </w:r>
      <w:r w:rsidRPr="00F35B2E">
        <w:rPr>
          <w:rFonts w:ascii="Times New Roman" w:hAnsi="Times New Roman" w:cs="Times New Roman"/>
          <w:color w:val="000000"/>
          <w:sz w:val="24"/>
          <w:szCs w:val="24"/>
          <w:lang w:val="fr-FR"/>
        </w:rPr>
        <w:t>dans la classe de FLE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color w:val="000000"/>
          <w:sz w:val="24"/>
          <w:szCs w:val="24"/>
          <w:lang w:val="fr-FR"/>
        </w:rPr>
        <w:t>L’usage du visuel dans l’enseignement du FLE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color w:val="000000"/>
          <w:sz w:val="24"/>
          <w:szCs w:val="24"/>
          <w:lang w:val="fr-FR"/>
        </w:rPr>
        <w:t>Enseigner la culture et la civilisation en classe de FLE</w:t>
      </w:r>
      <w:r w:rsidR="00C3578C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 </w:t>
      </w:r>
      <w:r w:rsidRPr="00F35B2E">
        <w:rPr>
          <w:rFonts w:ascii="Times New Roman" w:hAnsi="Times New Roman" w:cs="Times New Roman"/>
          <w:color w:val="000000"/>
          <w:sz w:val="24"/>
          <w:szCs w:val="24"/>
          <w:lang w:val="fr-FR"/>
        </w:rPr>
        <w:t xml:space="preserve">: méthodes traditionnelles et modernes 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La conversation </w:t>
      </w:r>
      <w:proofErr w:type="spellStart"/>
      <w:r w:rsidRPr="00F35B2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exolingue</w:t>
      </w:r>
      <w:proofErr w:type="spellEnd"/>
      <w:r w:rsidRPr="00F35B2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 Réalisation des objectifs communicatifs en classe de FLE. Analyse des stratégies communicatives d’enseignement et d’apprentissage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Techniques d'enseignement de la grammaire dans l’approche communicative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Vers une didactique de l’écriture. Stratégies pour améliorer les compétences en rédaction en classe de FLE (niveau moyen)</w:t>
      </w:r>
    </w:p>
    <w:p w:rsidR="00F35B2E" w:rsidRPr="00F35B2E" w:rsidRDefault="00F35B2E" w:rsidP="00F35B2E">
      <w:pPr>
        <w:pStyle w:val="Listparagraf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F35B2E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Activités ludiques dans l’enseignement de la grammaire en classe de FLE (niveau débutant)</w:t>
      </w:r>
    </w:p>
    <w:p w:rsidR="00B6144B" w:rsidRDefault="00B6144B" w:rsidP="00B6144B">
      <w:p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bookmarkStart w:id="0" w:name="_GoBack"/>
      <w:bookmarkEnd w:id="0"/>
    </w:p>
    <w:sectPr w:rsidR="00B61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A158F"/>
    <w:multiLevelType w:val="hybridMultilevel"/>
    <w:tmpl w:val="6C08F720"/>
    <w:lvl w:ilvl="0" w:tplc="ACBE9C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11556"/>
    <w:multiLevelType w:val="hybridMultilevel"/>
    <w:tmpl w:val="505C311C"/>
    <w:lvl w:ilvl="0" w:tplc="1A12A6C8">
      <w:start w:val="1"/>
      <w:numFmt w:val="decimal"/>
      <w:lvlText w:val="%1."/>
      <w:lvlJc w:val="left"/>
      <w:pPr>
        <w:ind w:left="2345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3643" w:hanging="360"/>
      </w:pPr>
    </w:lvl>
    <w:lvl w:ilvl="2" w:tplc="0418001B" w:tentative="1">
      <w:start w:val="1"/>
      <w:numFmt w:val="lowerRoman"/>
      <w:lvlText w:val="%3."/>
      <w:lvlJc w:val="right"/>
      <w:pPr>
        <w:ind w:left="4363" w:hanging="180"/>
      </w:pPr>
    </w:lvl>
    <w:lvl w:ilvl="3" w:tplc="0418000F" w:tentative="1">
      <w:start w:val="1"/>
      <w:numFmt w:val="decimal"/>
      <w:lvlText w:val="%4."/>
      <w:lvlJc w:val="left"/>
      <w:pPr>
        <w:ind w:left="5083" w:hanging="360"/>
      </w:pPr>
    </w:lvl>
    <w:lvl w:ilvl="4" w:tplc="04180019" w:tentative="1">
      <w:start w:val="1"/>
      <w:numFmt w:val="lowerLetter"/>
      <w:lvlText w:val="%5."/>
      <w:lvlJc w:val="left"/>
      <w:pPr>
        <w:ind w:left="5803" w:hanging="360"/>
      </w:pPr>
    </w:lvl>
    <w:lvl w:ilvl="5" w:tplc="0418001B" w:tentative="1">
      <w:start w:val="1"/>
      <w:numFmt w:val="lowerRoman"/>
      <w:lvlText w:val="%6."/>
      <w:lvlJc w:val="right"/>
      <w:pPr>
        <w:ind w:left="6523" w:hanging="180"/>
      </w:pPr>
    </w:lvl>
    <w:lvl w:ilvl="6" w:tplc="0418000F" w:tentative="1">
      <w:start w:val="1"/>
      <w:numFmt w:val="decimal"/>
      <w:lvlText w:val="%7."/>
      <w:lvlJc w:val="left"/>
      <w:pPr>
        <w:ind w:left="7243" w:hanging="360"/>
      </w:pPr>
    </w:lvl>
    <w:lvl w:ilvl="7" w:tplc="04180019" w:tentative="1">
      <w:start w:val="1"/>
      <w:numFmt w:val="lowerLetter"/>
      <w:lvlText w:val="%8."/>
      <w:lvlJc w:val="left"/>
      <w:pPr>
        <w:ind w:left="7963" w:hanging="360"/>
      </w:pPr>
    </w:lvl>
    <w:lvl w:ilvl="8" w:tplc="0418001B" w:tentative="1">
      <w:start w:val="1"/>
      <w:numFmt w:val="lowerRoman"/>
      <w:lvlText w:val="%9."/>
      <w:lvlJc w:val="right"/>
      <w:pPr>
        <w:ind w:left="8683" w:hanging="180"/>
      </w:pPr>
    </w:lvl>
  </w:abstractNum>
  <w:abstractNum w:abstractNumId="2">
    <w:nsid w:val="1787445A"/>
    <w:multiLevelType w:val="hybridMultilevel"/>
    <w:tmpl w:val="81702D5A"/>
    <w:lvl w:ilvl="0" w:tplc="3500B41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FC7C7D"/>
    <w:multiLevelType w:val="hybridMultilevel"/>
    <w:tmpl w:val="E5A0ABD4"/>
    <w:lvl w:ilvl="0" w:tplc="65F8548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622958"/>
    <w:multiLevelType w:val="hybridMultilevel"/>
    <w:tmpl w:val="A58A519E"/>
    <w:lvl w:ilvl="0" w:tplc="1A12A6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F02EAF"/>
    <w:multiLevelType w:val="hybridMultilevel"/>
    <w:tmpl w:val="E0D0149C"/>
    <w:lvl w:ilvl="0" w:tplc="37D8DA0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001A72"/>
    <w:multiLevelType w:val="hybridMultilevel"/>
    <w:tmpl w:val="9A8EB6F6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8B3F1A"/>
    <w:multiLevelType w:val="hybridMultilevel"/>
    <w:tmpl w:val="5B40220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7937F4"/>
    <w:multiLevelType w:val="hybridMultilevel"/>
    <w:tmpl w:val="A956CF1A"/>
    <w:lvl w:ilvl="0" w:tplc="1A12A6C8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41676B4"/>
    <w:multiLevelType w:val="hybridMultilevel"/>
    <w:tmpl w:val="27D0BD72"/>
    <w:lvl w:ilvl="0" w:tplc="3D00B4D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8944241"/>
    <w:multiLevelType w:val="hybridMultilevel"/>
    <w:tmpl w:val="1FFEA1DA"/>
    <w:lvl w:ilvl="0" w:tplc="B5B098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263616"/>
    <w:multiLevelType w:val="hybridMultilevel"/>
    <w:tmpl w:val="638A10A6"/>
    <w:lvl w:ilvl="0" w:tplc="625490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9"/>
  </w:num>
  <w:num w:numId="7">
    <w:abstractNumId w:val="0"/>
  </w:num>
  <w:num w:numId="8">
    <w:abstractNumId w:val="11"/>
  </w:num>
  <w:num w:numId="9">
    <w:abstractNumId w:val="10"/>
  </w:num>
  <w:num w:numId="10">
    <w:abstractNumId w:val="4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203"/>
    <w:rsid w:val="00125E02"/>
    <w:rsid w:val="00144D29"/>
    <w:rsid w:val="0016079C"/>
    <w:rsid w:val="00204021"/>
    <w:rsid w:val="00227EF8"/>
    <w:rsid w:val="002625E6"/>
    <w:rsid w:val="002B4B2C"/>
    <w:rsid w:val="002B669C"/>
    <w:rsid w:val="002F7EF6"/>
    <w:rsid w:val="003162A6"/>
    <w:rsid w:val="00325EF3"/>
    <w:rsid w:val="0040004C"/>
    <w:rsid w:val="004F648B"/>
    <w:rsid w:val="005F0AB1"/>
    <w:rsid w:val="00630AC5"/>
    <w:rsid w:val="0063391E"/>
    <w:rsid w:val="006623D0"/>
    <w:rsid w:val="00763D6A"/>
    <w:rsid w:val="00830203"/>
    <w:rsid w:val="00941C5B"/>
    <w:rsid w:val="00A223B9"/>
    <w:rsid w:val="00A42891"/>
    <w:rsid w:val="00A60711"/>
    <w:rsid w:val="00A65F8A"/>
    <w:rsid w:val="00B27984"/>
    <w:rsid w:val="00B6144B"/>
    <w:rsid w:val="00B836C4"/>
    <w:rsid w:val="00BF08EC"/>
    <w:rsid w:val="00C13684"/>
    <w:rsid w:val="00C32403"/>
    <w:rsid w:val="00C3578C"/>
    <w:rsid w:val="00C529B1"/>
    <w:rsid w:val="00D8224A"/>
    <w:rsid w:val="00EA55B9"/>
    <w:rsid w:val="00F35B2E"/>
    <w:rsid w:val="00F9014F"/>
    <w:rsid w:val="00FF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F8A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rsid w:val="004F64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rsid w:val="004F648B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rsid w:val="004F648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uiPriority w:val="99"/>
    <w:rsid w:val="004F648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f">
    <w:name w:val="List Paragraph"/>
    <w:basedOn w:val="Normal"/>
    <w:uiPriority w:val="34"/>
    <w:qFormat/>
    <w:rsid w:val="002B669C"/>
    <w:pPr>
      <w:ind w:left="720"/>
      <w:contextualSpacing/>
    </w:pPr>
  </w:style>
  <w:style w:type="paragraph" w:styleId="Frspaiere">
    <w:name w:val="No Spacing"/>
    <w:uiPriority w:val="1"/>
    <w:qFormat/>
    <w:rsid w:val="0040004C"/>
    <w:pPr>
      <w:spacing w:after="0" w:line="240" w:lineRule="auto"/>
    </w:pPr>
  </w:style>
  <w:style w:type="paragraph" w:styleId="PreformatatHTML">
    <w:name w:val="HTML Preformatted"/>
    <w:basedOn w:val="Normal"/>
    <w:link w:val="PreformatatHTMLCaracter"/>
    <w:uiPriority w:val="99"/>
    <w:unhideWhenUsed/>
    <w:rsid w:val="00A607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rsid w:val="00A60711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yiv1334034272ydp46561968msonormal">
    <w:name w:val="yiv1334034272ydp46561968msonormal"/>
    <w:basedOn w:val="Normal"/>
    <w:rsid w:val="00B836C4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ro-RO" w:eastAsia="zh-C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27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7984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F8A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rsid w:val="004F64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rsid w:val="004F648B"/>
    <w:rPr>
      <w:color w:val="0000FF"/>
      <w:u w:val="single"/>
    </w:rPr>
  </w:style>
  <w:style w:type="paragraph" w:styleId="Antet">
    <w:name w:val="header"/>
    <w:basedOn w:val="Normal"/>
    <w:link w:val="AntetCaracter"/>
    <w:uiPriority w:val="99"/>
    <w:rsid w:val="004F648B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uiPriority w:val="99"/>
    <w:rsid w:val="004F648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f">
    <w:name w:val="List Paragraph"/>
    <w:basedOn w:val="Normal"/>
    <w:uiPriority w:val="34"/>
    <w:qFormat/>
    <w:rsid w:val="002B669C"/>
    <w:pPr>
      <w:ind w:left="720"/>
      <w:contextualSpacing/>
    </w:pPr>
  </w:style>
  <w:style w:type="paragraph" w:styleId="Frspaiere">
    <w:name w:val="No Spacing"/>
    <w:uiPriority w:val="1"/>
    <w:qFormat/>
    <w:rsid w:val="0040004C"/>
    <w:pPr>
      <w:spacing w:after="0" w:line="240" w:lineRule="auto"/>
    </w:pPr>
  </w:style>
  <w:style w:type="paragraph" w:styleId="PreformatatHTML">
    <w:name w:val="HTML Preformatted"/>
    <w:basedOn w:val="Normal"/>
    <w:link w:val="PreformatatHTMLCaracter"/>
    <w:uiPriority w:val="99"/>
    <w:unhideWhenUsed/>
    <w:rsid w:val="00A607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rsid w:val="00A60711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yiv1334034272ydp46561968msonormal">
    <w:name w:val="yiv1334034272ydp46561968msonormal"/>
    <w:basedOn w:val="Normal"/>
    <w:rsid w:val="00B836C4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ro-RO" w:eastAsia="zh-C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27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2798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1001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Gina</cp:lastModifiedBy>
  <cp:revision>32</cp:revision>
  <dcterms:created xsi:type="dcterms:W3CDTF">2019-12-12T09:10:00Z</dcterms:created>
  <dcterms:modified xsi:type="dcterms:W3CDTF">2019-12-16T12:02:00Z</dcterms:modified>
</cp:coreProperties>
</file>